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053677" w:rsidRPr="00A1555B" w:rsidTr="000812A1">
        <w:tblPrEx>
          <w:tblCellMar>
            <w:top w:w="0" w:type="dxa"/>
            <w:bottom w:w="0" w:type="dxa"/>
          </w:tblCellMar>
        </w:tblPrEx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053677" w:rsidRPr="00F458ED" w:rsidRDefault="00053677" w:rsidP="00F458ED">
            <w:pPr>
              <w:pStyle w:val="Heading3"/>
              <w:jc w:val="left"/>
              <w:rPr>
                <w:rFonts w:ascii="Agency FB" w:hAnsi="Agency FB"/>
                <w:b w:val="0"/>
                <w:sz w:val="24"/>
                <w:szCs w:val="24"/>
              </w:rPr>
            </w:pPr>
            <w:r w:rsidRPr="00F458ED">
              <w:rPr>
                <w:rFonts w:ascii="Agency FB" w:hAnsi="Agency FB"/>
                <w:b w:val="0"/>
                <w:sz w:val="24"/>
                <w:szCs w:val="24"/>
              </w:rPr>
              <w:t>CS 300 Writing Rubric (</w:t>
            </w:r>
            <w:r w:rsidR="00F458ED" w:rsidRPr="00F458ED">
              <w:rPr>
                <w:rFonts w:ascii="Agency FB" w:hAnsi="Agency FB"/>
                <w:b w:val="0"/>
                <w:sz w:val="24"/>
                <w:szCs w:val="24"/>
              </w:rPr>
              <w:t>Narratives</w:t>
            </w:r>
            <w:r w:rsidRPr="00F458ED">
              <w:rPr>
                <w:rFonts w:ascii="Agency FB" w:hAnsi="Agency FB"/>
                <w:b w:val="0"/>
                <w:sz w:val="24"/>
                <w:szCs w:val="24"/>
              </w:rPr>
              <w:t>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053677" w:rsidRPr="00F458ED" w:rsidRDefault="00053677" w:rsidP="000812A1">
            <w:pPr>
              <w:pStyle w:val="Heading1"/>
              <w:jc w:val="center"/>
              <w:rPr>
                <w:rFonts w:ascii="Agency FB" w:hAnsi="Agency FB"/>
                <w:sz w:val="24"/>
                <w:szCs w:val="24"/>
              </w:rPr>
            </w:pPr>
            <w:r w:rsidRPr="00F458ED">
              <w:rPr>
                <w:rFonts w:ascii="Agency FB" w:hAnsi="Agency FB"/>
                <w:sz w:val="24"/>
                <w:szCs w:val="24"/>
              </w:rPr>
              <w:t>Grade Five</w:t>
            </w:r>
          </w:p>
        </w:tc>
      </w:tr>
      <w:tr w:rsidR="00053677" w:rsidRPr="00116718" w:rsidTr="000812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053677" w:rsidRDefault="00053677" w:rsidP="000812A1">
            <w:pPr>
              <w:pStyle w:val="Heading6"/>
              <w:rPr>
                <w:color w:val="66FF66"/>
                <w:sz w:val="8"/>
              </w:rPr>
            </w:pPr>
          </w:p>
          <w:p w:rsidR="00053677" w:rsidRPr="00116718" w:rsidRDefault="00053677" w:rsidP="000812A1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053677" w:rsidRDefault="00F458ED" w:rsidP="00053677">
      <w:pPr>
        <w:rPr>
          <w:sz w:val="16"/>
          <w:szCs w:val="16"/>
        </w:rPr>
      </w:pPr>
      <w:r>
        <w:rPr>
          <w:sz w:val="16"/>
          <w:szCs w:val="16"/>
        </w:rPr>
        <w:t>Assessment Date:</w:t>
      </w:r>
      <w:r w:rsidR="00053677">
        <w:rPr>
          <w:sz w:val="16"/>
          <w:szCs w:val="16"/>
        </w:rPr>
        <w:t xml:space="preserve">                   </w:t>
      </w:r>
      <w:r w:rsidR="00053677">
        <w:rPr>
          <w:sz w:val="16"/>
          <w:szCs w:val="16"/>
        </w:rPr>
        <w:tab/>
      </w:r>
      <w:r w:rsidR="00053677">
        <w:rPr>
          <w:sz w:val="16"/>
          <w:szCs w:val="16"/>
        </w:rPr>
        <w:tab/>
      </w:r>
      <w:r w:rsidR="00053677">
        <w:rPr>
          <w:sz w:val="16"/>
          <w:szCs w:val="16"/>
        </w:rPr>
        <w:tab/>
      </w:r>
    </w:p>
    <w:p w:rsidR="00053677" w:rsidRPr="000109AB" w:rsidRDefault="00053677" w:rsidP="00053677">
      <w:pPr>
        <w:rPr>
          <w:sz w:val="16"/>
        </w:rPr>
      </w:pPr>
      <w:r w:rsidRPr="000109AB">
        <w:rPr>
          <w:sz w:val="16"/>
        </w:rPr>
        <w:t xml:space="preserve">Text Type:                                                         </w:t>
      </w:r>
      <w:r>
        <w:rPr>
          <w:sz w:val="16"/>
        </w:rPr>
        <w:t xml:space="preserve">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053677" w:rsidTr="000812A1">
        <w:trPr>
          <w:cantSplit/>
          <w:trHeight w:val="710"/>
        </w:trPr>
        <w:tc>
          <w:tcPr>
            <w:tcW w:w="648" w:type="dxa"/>
            <w:textDirection w:val="btLr"/>
          </w:tcPr>
          <w:p w:rsidR="00053677" w:rsidRDefault="00053677" w:rsidP="000812A1">
            <w:pPr>
              <w:ind w:left="113" w:right="113"/>
            </w:pPr>
          </w:p>
        </w:tc>
        <w:tc>
          <w:tcPr>
            <w:tcW w:w="1800" w:type="dxa"/>
          </w:tcPr>
          <w:p w:rsidR="00053677" w:rsidRPr="007A0249" w:rsidRDefault="00053677" w:rsidP="000812A1">
            <w:pPr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Writing Elements</w:t>
            </w:r>
          </w:p>
        </w:tc>
        <w:tc>
          <w:tcPr>
            <w:tcW w:w="3042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1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Below the Standard</w:t>
            </w:r>
          </w:p>
        </w:tc>
        <w:tc>
          <w:tcPr>
            <w:tcW w:w="3042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2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Approaching the Standards</w:t>
            </w:r>
          </w:p>
        </w:tc>
        <w:tc>
          <w:tcPr>
            <w:tcW w:w="3042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3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Meets the Standards</w:t>
            </w:r>
          </w:p>
        </w:tc>
        <w:tc>
          <w:tcPr>
            <w:tcW w:w="3042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4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Exceeds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</w:tr>
      <w:tr w:rsidR="00053677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Personal Style</w:t>
            </w:r>
          </w:p>
        </w:tc>
        <w:tc>
          <w:tcPr>
            <w:tcW w:w="1800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Ideas and Voice</w:t>
            </w:r>
          </w:p>
        </w:tc>
        <w:tc>
          <w:tcPr>
            <w:tcW w:w="3042" w:type="dxa"/>
          </w:tcPr>
          <w:p w:rsidR="00053677" w:rsidRPr="007A0249" w:rsidRDefault="00053677" w:rsidP="000812A1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Attempts to write beyond a range of familiar topics 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clear and coherent ideas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basic but identifiable tone in the writing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developed a</w:t>
            </w:r>
            <w:r>
              <w:rPr>
                <w:rFonts w:ascii="Arial Narrow" w:hAnsi="Arial Narrow"/>
                <w:sz w:val="16"/>
              </w:rPr>
              <w:t xml:space="preserve"> basic</w:t>
            </w:r>
            <w:r w:rsidRPr="007A0249">
              <w:rPr>
                <w:rFonts w:ascii="Arial Narrow" w:hAnsi="Arial Narrow"/>
                <w:sz w:val="16"/>
              </w:rPr>
              <w:t xml:space="preserve"> personal style</w:t>
            </w:r>
          </w:p>
          <w:p w:rsidR="00053677" w:rsidRDefault="00053677" w:rsidP="000812A1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</w:t>
            </w:r>
            <w:r w:rsidRPr="007A0249">
              <w:rPr>
                <w:rFonts w:ascii="Arial Narrow" w:hAnsi="Arial Narrow"/>
                <w:sz w:val="16"/>
              </w:rPr>
              <w:t>anecdotes to add interest to the writing</w:t>
            </w:r>
            <w:r>
              <w:rPr>
                <w:rFonts w:ascii="Arial Narrow" w:hAnsi="Arial Narrow"/>
                <w:sz w:val="16"/>
              </w:rPr>
              <w:t xml:space="preserve"> some of the time</w:t>
            </w:r>
          </w:p>
          <w:p w:rsidR="00053677" w:rsidRPr="008F2CC3" w:rsidRDefault="00053677" w:rsidP="000812A1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3042" w:type="dxa"/>
          </w:tcPr>
          <w:p w:rsidR="00053677" w:rsidRPr="007A0249" w:rsidRDefault="00053677" w:rsidP="000812A1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</w:t>
            </w:r>
            <w:r>
              <w:rPr>
                <w:rFonts w:ascii="Arial Narrow" w:hAnsi="Arial Narrow"/>
                <w:sz w:val="16"/>
              </w:rPr>
              <w:t>beyond a range of familiar topics some of the time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coherent and well developed ideas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Tries</w:t>
            </w:r>
            <w:r w:rsidRPr="007A0249">
              <w:rPr>
                <w:rFonts w:ascii="Arial Narrow" w:hAnsi="Arial Narrow"/>
                <w:sz w:val="16"/>
              </w:rPr>
              <w:t xml:space="preserve"> to set an identifiable tone in the writing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developed a personal style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anecdotes to add interest to the writing most of the time</w:t>
            </w:r>
          </w:p>
        </w:tc>
        <w:tc>
          <w:tcPr>
            <w:tcW w:w="3042" w:type="dxa"/>
          </w:tcPr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The Writer: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</w:t>
            </w:r>
            <w:r>
              <w:rPr>
                <w:rFonts w:ascii="Arial Narrow" w:hAnsi="Arial Narrow"/>
                <w:sz w:val="16"/>
              </w:rPr>
              <w:t>beyond a range of familiar topics most of the time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coherent, well developed and original ideas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Has an identifiable tone in the writing 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Takes some risks creating an original</w:t>
            </w:r>
            <w:r w:rsidRPr="007A0249">
              <w:rPr>
                <w:rFonts w:ascii="Arial Narrow" w:hAnsi="Arial Narrow"/>
                <w:sz w:val="16"/>
              </w:rPr>
              <w:t xml:space="preserve"> piece of writing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anecdotes and is beginning to use humour to add interest to the writing </w:t>
            </w:r>
          </w:p>
        </w:tc>
        <w:tc>
          <w:tcPr>
            <w:tcW w:w="3042" w:type="dxa"/>
          </w:tcPr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The Writer: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on topics based on what they have read or seen as well as personal experiences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coherent, well developed and original ideas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an identifiable tone in the writing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Takes risks creating an original piece of writing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both humour and anecdotes to add interest to the writing</w:t>
            </w:r>
          </w:p>
        </w:tc>
      </w:tr>
      <w:tr w:rsidR="00053677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Text Form</w:t>
            </w: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Purpose/Audience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Framework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Organization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Understands that someone will read the writing and creates a context for the reader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text type appropriate to the purpose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most of the framework of the text type correctly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clear beginning, middle and end </w:t>
            </w:r>
          </w:p>
        </w:tc>
        <w:tc>
          <w:tcPr>
            <w:tcW w:w="3042" w:type="dxa"/>
          </w:tcPr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for an audience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framework of the text type correctly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a detailed beginning, middle and end  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for an audience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framework of the text type correctly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a detailed beginning, middle and end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</w:p>
        </w:tc>
        <w:tc>
          <w:tcPr>
            <w:tcW w:w="3042" w:type="dxa"/>
          </w:tcPr>
          <w:p w:rsidR="00053677" w:rsidRPr="00053677" w:rsidRDefault="00053677" w:rsidP="00053677">
            <w:pPr>
              <w:rPr>
                <w:rFonts w:ascii="Arial Narrow" w:hAnsi="Arial Narrow"/>
                <w:sz w:val="16"/>
              </w:rPr>
            </w:pPr>
            <w:r w:rsidRPr="00053677">
              <w:rPr>
                <w:rFonts w:ascii="Arial Narrow" w:hAnsi="Arial Narrow"/>
                <w:sz w:val="16"/>
              </w:rPr>
              <w:t xml:space="preserve">Write narratives to develop </w:t>
            </w:r>
            <w:r>
              <w:rPr>
                <w:rFonts w:ascii="Arial Narrow" w:hAnsi="Arial Narrow"/>
                <w:sz w:val="16"/>
              </w:rPr>
              <w:t xml:space="preserve">real or imagined experiences or </w:t>
            </w:r>
            <w:r w:rsidRPr="00053677">
              <w:rPr>
                <w:rFonts w:ascii="Arial Narrow" w:hAnsi="Arial Narrow"/>
                <w:sz w:val="16"/>
              </w:rPr>
              <w:t>events using effective tech</w:t>
            </w:r>
            <w:r>
              <w:rPr>
                <w:rFonts w:ascii="Arial Narrow" w:hAnsi="Arial Narrow"/>
                <w:sz w:val="16"/>
              </w:rPr>
              <w:t xml:space="preserve">nique, descriptive details, and </w:t>
            </w:r>
            <w:r w:rsidRPr="00053677">
              <w:rPr>
                <w:rFonts w:ascii="Arial Narrow" w:hAnsi="Arial Narrow"/>
                <w:sz w:val="16"/>
              </w:rPr>
              <w:t>clear event sequences.</w:t>
            </w:r>
          </w:p>
          <w:p w:rsidR="00053677" w:rsidRPr="00053677" w:rsidRDefault="00053677" w:rsidP="00053677">
            <w:pPr>
              <w:rPr>
                <w:rFonts w:ascii="Arial Narrow" w:hAnsi="Arial Narrow"/>
                <w:sz w:val="16"/>
              </w:rPr>
            </w:pPr>
            <w:r w:rsidRPr="00053677">
              <w:rPr>
                <w:rFonts w:ascii="Arial Narrow" w:hAnsi="Arial Narrow"/>
                <w:sz w:val="16"/>
              </w:rPr>
              <w:t>a. Orient the reader by establishing a situation and</w:t>
            </w:r>
            <w:r w:rsidR="00F458ED">
              <w:rPr>
                <w:rFonts w:ascii="Arial Narrow" w:hAnsi="Arial Narrow"/>
                <w:sz w:val="16"/>
              </w:rPr>
              <w:t xml:space="preserve"> </w:t>
            </w:r>
            <w:r w:rsidRPr="00053677">
              <w:rPr>
                <w:rFonts w:ascii="Arial Narrow" w:hAnsi="Arial Narrow"/>
                <w:sz w:val="16"/>
              </w:rPr>
              <w:t>introducing a narrator</w:t>
            </w:r>
            <w:r w:rsidR="00F458ED">
              <w:rPr>
                <w:rFonts w:ascii="Arial Narrow" w:hAnsi="Arial Narrow"/>
                <w:sz w:val="16"/>
              </w:rPr>
              <w:t xml:space="preserve"> and/or characters; organize an </w:t>
            </w:r>
            <w:r w:rsidRPr="00053677">
              <w:rPr>
                <w:rFonts w:ascii="Arial Narrow" w:hAnsi="Arial Narrow"/>
                <w:sz w:val="16"/>
              </w:rPr>
              <w:t>event sequence that unfolds naturally.</w:t>
            </w:r>
          </w:p>
          <w:p w:rsidR="00053677" w:rsidRPr="00053677" w:rsidRDefault="00053677" w:rsidP="00053677">
            <w:pPr>
              <w:rPr>
                <w:rFonts w:ascii="Arial Narrow" w:hAnsi="Arial Narrow"/>
                <w:sz w:val="16"/>
              </w:rPr>
            </w:pPr>
            <w:r w:rsidRPr="00053677">
              <w:rPr>
                <w:rFonts w:ascii="Arial Narrow" w:hAnsi="Arial Narrow"/>
                <w:sz w:val="16"/>
              </w:rPr>
              <w:t>b. Use narrative techniques,</w:t>
            </w:r>
            <w:r w:rsidR="00F458ED">
              <w:rPr>
                <w:rFonts w:ascii="Arial Narrow" w:hAnsi="Arial Narrow"/>
                <w:sz w:val="16"/>
              </w:rPr>
              <w:t xml:space="preserve"> such as dialogue, description, </w:t>
            </w:r>
            <w:r w:rsidRPr="00053677">
              <w:rPr>
                <w:rFonts w:ascii="Arial Narrow" w:hAnsi="Arial Narrow"/>
                <w:sz w:val="16"/>
              </w:rPr>
              <w:t>and pacing, to develop</w:t>
            </w:r>
            <w:r w:rsidR="00F458ED">
              <w:rPr>
                <w:rFonts w:ascii="Arial Narrow" w:hAnsi="Arial Narrow"/>
                <w:sz w:val="16"/>
              </w:rPr>
              <w:t xml:space="preserve"> experiences and events or show </w:t>
            </w:r>
            <w:r w:rsidRPr="00053677">
              <w:rPr>
                <w:rFonts w:ascii="Arial Narrow" w:hAnsi="Arial Narrow"/>
                <w:sz w:val="16"/>
              </w:rPr>
              <w:t>the responses of characters to situations.</w:t>
            </w:r>
          </w:p>
          <w:p w:rsidR="00053677" w:rsidRPr="00053677" w:rsidRDefault="00053677" w:rsidP="00053677">
            <w:pPr>
              <w:rPr>
                <w:rFonts w:ascii="Arial Narrow" w:hAnsi="Arial Narrow"/>
                <w:sz w:val="16"/>
              </w:rPr>
            </w:pPr>
            <w:r w:rsidRPr="00053677">
              <w:rPr>
                <w:rFonts w:ascii="Arial Narrow" w:hAnsi="Arial Narrow"/>
                <w:sz w:val="16"/>
              </w:rPr>
              <w:t>c. Use a variety of t</w:t>
            </w:r>
            <w:r w:rsidR="00F458ED">
              <w:rPr>
                <w:rFonts w:ascii="Arial Narrow" w:hAnsi="Arial Narrow"/>
                <w:sz w:val="16"/>
              </w:rPr>
              <w:t xml:space="preserve">ransitional words, phrases, and </w:t>
            </w:r>
            <w:r w:rsidRPr="00053677">
              <w:rPr>
                <w:rFonts w:ascii="Arial Narrow" w:hAnsi="Arial Narrow"/>
                <w:sz w:val="16"/>
              </w:rPr>
              <w:t>clauses to manage the sequence of events.</w:t>
            </w:r>
          </w:p>
          <w:p w:rsidR="00053677" w:rsidRPr="00053677" w:rsidRDefault="00053677" w:rsidP="00053677">
            <w:pPr>
              <w:rPr>
                <w:rFonts w:ascii="Arial Narrow" w:hAnsi="Arial Narrow"/>
                <w:sz w:val="16"/>
              </w:rPr>
            </w:pPr>
            <w:r w:rsidRPr="00053677">
              <w:rPr>
                <w:rFonts w:ascii="Arial Narrow" w:hAnsi="Arial Narrow"/>
                <w:sz w:val="16"/>
              </w:rPr>
              <w:t>d. Use concrete words and</w:t>
            </w:r>
            <w:r w:rsidR="00F458ED">
              <w:rPr>
                <w:rFonts w:ascii="Arial Narrow" w:hAnsi="Arial Narrow"/>
                <w:sz w:val="16"/>
              </w:rPr>
              <w:t xml:space="preserve"> phrases and sensory details to </w:t>
            </w:r>
            <w:r w:rsidRPr="00053677">
              <w:rPr>
                <w:rFonts w:ascii="Arial Narrow" w:hAnsi="Arial Narrow"/>
                <w:sz w:val="16"/>
              </w:rPr>
              <w:t>convey experiences and events precisely.</w:t>
            </w:r>
          </w:p>
          <w:p w:rsidR="00053677" w:rsidRPr="007A0249" w:rsidRDefault="00053677" w:rsidP="00053677">
            <w:pPr>
              <w:rPr>
                <w:rFonts w:ascii="Arial Narrow" w:hAnsi="Arial Narrow"/>
                <w:sz w:val="16"/>
              </w:rPr>
            </w:pPr>
            <w:r w:rsidRPr="00053677">
              <w:rPr>
                <w:rFonts w:ascii="Arial Narrow" w:hAnsi="Arial Narrow"/>
                <w:sz w:val="16"/>
              </w:rPr>
              <w:t>e. Provide a conclusion</w:t>
            </w:r>
            <w:r w:rsidR="00F458ED">
              <w:rPr>
                <w:rFonts w:ascii="Arial Narrow" w:hAnsi="Arial Narrow"/>
                <w:sz w:val="16"/>
              </w:rPr>
              <w:t xml:space="preserve"> that follows from the narrated </w:t>
            </w:r>
            <w:r w:rsidRPr="00053677">
              <w:rPr>
                <w:rFonts w:ascii="Arial Narrow" w:hAnsi="Arial Narrow"/>
                <w:sz w:val="16"/>
              </w:rPr>
              <w:t>experiences or events.</w:t>
            </w:r>
          </w:p>
        </w:tc>
      </w:tr>
      <w:tr w:rsidR="00053677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Language Features</w:t>
            </w: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Grammar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Vocabulary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Sentence Structure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verbs, adjectives and nouns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simple, compound and complex sentences</w:t>
            </w:r>
          </w:p>
          <w:p w:rsidR="00053677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varied sentence beginnings to add interest</w:t>
            </w:r>
          </w:p>
          <w:p w:rsidR="00053677" w:rsidRPr="007A0249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053677" w:rsidRPr="007A0249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 and some irregular verbs</w:t>
            </w:r>
          </w:p>
          <w:p w:rsidR="00053677" w:rsidRPr="007A0249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 some literary language appropriately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and precise verbs, adjectives and nouns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Beginning to use </w:t>
            </w:r>
            <w:r w:rsidRPr="007A0249">
              <w:rPr>
                <w:rFonts w:ascii="Arial Narrow" w:hAnsi="Arial Narrow"/>
                <w:sz w:val="16"/>
              </w:rPr>
              <w:t>simple, compound and complex sentences to add interest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Tries to use</w:t>
            </w:r>
            <w:r w:rsidRPr="007A0249">
              <w:rPr>
                <w:rFonts w:ascii="Arial Narrow" w:hAnsi="Arial Narrow"/>
                <w:sz w:val="16"/>
              </w:rPr>
              <w:t xml:space="preserve"> varied sentence beginnings to ‘hook’ the reader</w:t>
            </w:r>
          </w:p>
          <w:p w:rsidR="00053677" w:rsidRPr="007A0249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literary language to some </w:t>
            </w:r>
            <w:r w:rsidRPr="007A0249">
              <w:rPr>
                <w:rFonts w:ascii="Arial Narrow" w:hAnsi="Arial Narrow"/>
                <w:sz w:val="16"/>
              </w:rPr>
              <w:t>effect</w:t>
            </w:r>
          </w:p>
        </w:tc>
        <w:tc>
          <w:tcPr>
            <w:tcW w:w="3042" w:type="dxa"/>
          </w:tcPr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specific vocabulary and uses varied and precise verbs, adjectives and nouns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Varies the use of simple, compound and complex sentences to add interest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053677" w:rsidRPr="007A0249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Understands that the tense may need to change within the writing e.g. dialogue 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literary language for effectively</w:t>
            </w:r>
          </w:p>
        </w:tc>
        <w:tc>
          <w:tcPr>
            <w:tcW w:w="3042" w:type="dxa"/>
          </w:tcPr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specific vocabulary and uses varied and precise verbs, adjectives and nouns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simple, compound and complex sentences effectively to add interest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053677" w:rsidRPr="007A0249" w:rsidRDefault="00053677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Able to change tense within the writing as needed e.g. dialogue 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literary language effectively</w:t>
            </w:r>
          </w:p>
        </w:tc>
      </w:tr>
      <w:tr w:rsidR="00053677" w:rsidRPr="007A0249" w:rsidTr="000812A1">
        <w:trPr>
          <w:cantSplit/>
          <w:trHeight w:val="1340"/>
        </w:trPr>
        <w:tc>
          <w:tcPr>
            <w:tcW w:w="648" w:type="dxa"/>
            <w:textDirection w:val="btLr"/>
          </w:tcPr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Conventions</w:t>
            </w: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Spelling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Punctuation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053677" w:rsidRDefault="00053677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some of the time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punctuation such as perio</w:t>
            </w:r>
            <w:r>
              <w:rPr>
                <w:rFonts w:ascii="Arial Narrow" w:hAnsi="Arial Narrow"/>
                <w:sz w:val="16"/>
              </w:rPr>
              <w:t xml:space="preserve">ds, capitals, apostrophes (possessive), commas and quotation </w:t>
            </w:r>
            <w:r w:rsidRPr="007A0249">
              <w:rPr>
                <w:rFonts w:ascii="Arial Narrow" w:hAnsi="Arial Narrow"/>
                <w:sz w:val="16"/>
              </w:rPr>
              <w:t>mark</w:t>
            </w:r>
            <w:r>
              <w:rPr>
                <w:rFonts w:ascii="Arial Narrow" w:hAnsi="Arial Narrow"/>
                <w:sz w:val="16"/>
              </w:rPr>
              <w:t>s</w:t>
            </w:r>
            <w:r w:rsidRPr="007A0249">
              <w:rPr>
                <w:rFonts w:ascii="Arial Narrow" w:hAnsi="Arial Narrow"/>
                <w:sz w:val="16"/>
              </w:rPr>
              <w:t xml:space="preserve"> consistently</w:t>
            </w:r>
          </w:p>
        </w:tc>
        <w:tc>
          <w:tcPr>
            <w:tcW w:w="3042" w:type="dxa"/>
          </w:tcPr>
          <w:p w:rsidR="00053677" w:rsidRDefault="00053677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most of the time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grade appropriate punctuation including commas before a coordinating conjunction in </w:t>
            </w:r>
            <w:r w:rsidRPr="00DF692B">
              <w:rPr>
                <w:rFonts w:ascii="Arial Narrow" w:hAnsi="Arial Narrow"/>
                <w:sz w:val="16"/>
              </w:rPr>
              <w:t>compound sentences</w:t>
            </w:r>
            <w:r>
              <w:rPr>
                <w:rFonts w:ascii="Arial Narrow" w:hAnsi="Arial Narrow"/>
                <w:sz w:val="16"/>
              </w:rPr>
              <w:t>.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Coordinating conjunctions:</w:t>
            </w:r>
          </w:p>
          <w:tbl>
            <w:tblPr>
              <w:tblW w:w="2898" w:type="dxa"/>
              <w:tblBorders>
                <w:top w:val="nil"/>
                <w:left w:val="nil"/>
                <w:right w:val="nil"/>
              </w:tblBorders>
              <w:tblLayout w:type="fixed"/>
              <w:tblLook w:val="0000"/>
            </w:tblPr>
            <w:tblGrid>
              <w:gridCol w:w="414"/>
              <w:gridCol w:w="414"/>
              <w:gridCol w:w="414"/>
              <w:gridCol w:w="396"/>
              <w:gridCol w:w="432"/>
              <w:gridCol w:w="414"/>
              <w:gridCol w:w="414"/>
            </w:tblGrid>
            <w:tr w:rsidR="00053677" w:rsidRPr="00DF692B" w:rsidTr="000812A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F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A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N</w:t>
                  </w:r>
                </w:p>
              </w:tc>
              <w:tc>
                <w:tcPr>
                  <w:tcW w:w="396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B</w:t>
                  </w:r>
                </w:p>
              </w:tc>
              <w:tc>
                <w:tcPr>
                  <w:tcW w:w="432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O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Y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S</w:t>
                  </w:r>
                </w:p>
              </w:tc>
            </w:tr>
            <w:tr w:rsidR="00053677" w:rsidRPr="00DF692B" w:rsidTr="000812A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For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And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Nor</w:t>
                  </w:r>
                </w:p>
              </w:tc>
              <w:tc>
                <w:tcPr>
                  <w:tcW w:w="396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But</w:t>
                  </w:r>
                </w:p>
              </w:tc>
              <w:tc>
                <w:tcPr>
                  <w:tcW w:w="432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Or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Yet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053677" w:rsidRPr="00DF692B" w:rsidRDefault="00053677" w:rsidP="000812A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So</w:t>
                  </w:r>
                </w:p>
              </w:tc>
            </w:tr>
          </w:tbl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 w:rsidRPr="00DF692B">
              <w:rPr>
                <w:rFonts w:ascii="Arial Narrow" w:hAnsi="Arial Narrow"/>
                <w:sz w:val="16"/>
              </w:rPr>
              <w:t xml:space="preserve"> </w:t>
            </w:r>
          </w:p>
        </w:tc>
        <w:tc>
          <w:tcPr>
            <w:tcW w:w="3042" w:type="dxa"/>
          </w:tcPr>
          <w:p w:rsidR="00053677" w:rsidRDefault="00053677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 appropriate words correctly all of the time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grade appropriate punctuation</w:t>
            </w:r>
          </w:p>
        </w:tc>
        <w:tc>
          <w:tcPr>
            <w:tcW w:w="3042" w:type="dxa"/>
          </w:tcPr>
          <w:p w:rsidR="00053677" w:rsidRDefault="00053677" w:rsidP="000812A1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Spells beyond the grade-appropriate words </w:t>
            </w:r>
          </w:p>
          <w:p w:rsidR="00053677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punctuation beyond the grade appropriate level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</w:p>
        </w:tc>
      </w:tr>
      <w:tr w:rsidR="00053677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lastRenderedPageBreak/>
              <w:t>Process</w:t>
            </w: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053677" w:rsidRPr="007A0249" w:rsidRDefault="00053677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Planning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Drafting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Revising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Editing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Publishing</w:t>
            </w:r>
          </w:p>
          <w:p w:rsidR="00053677" w:rsidRPr="007A0249" w:rsidRDefault="00053677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053677" w:rsidRPr="007A0249" w:rsidRDefault="00053677" w:rsidP="000812A1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discussion, drawing or graphic organizers</w:t>
            </w:r>
          </w:p>
          <w:p w:rsidR="00053677" w:rsidRPr="007A0249" w:rsidRDefault="00053677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Adds some </w:t>
            </w:r>
            <w:r w:rsidRPr="007A0249">
              <w:rPr>
                <w:rFonts w:ascii="Arial Narrow" w:hAnsi="Arial Narrow"/>
                <w:sz w:val="16"/>
              </w:rPr>
              <w:t>details to create meaning for the reader</w:t>
            </w:r>
          </w:p>
          <w:p w:rsidR="00053677" w:rsidRPr="007A0249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</w:t>
            </w:r>
            <w:r>
              <w:rPr>
                <w:rFonts w:ascii="Arial Narrow" w:hAnsi="Arial Narrow"/>
                <w:sz w:val="16"/>
              </w:rPr>
              <w:t xml:space="preserve">limited </w:t>
            </w:r>
            <w:r w:rsidRPr="007A0249">
              <w:rPr>
                <w:rFonts w:ascii="Arial Narrow" w:hAnsi="Arial Narrow"/>
                <w:sz w:val="16"/>
              </w:rPr>
              <w:t>range of strategies for correcting spelling</w:t>
            </w:r>
          </w:p>
          <w:p w:rsidR="00053677" w:rsidRPr="007A0249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strategies to plan writing</w:t>
            </w:r>
          </w:p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Adds interesting details to create meaning for the reader</w:t>
            </w:r>
          </w:p>
          <w:p w:rsidR="00053677" w:rsidRPr="007A0249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</w:tc>
        <w:tc>
          <w:tcPr>
            <w:tcW w:w="3042" w:type="dxa"/>
          </w:tcPr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Chooses from a range of strategies to plan writing</w:t>
            </w:r>
          </w:p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details to create meaning for the reader</w:t>
            </w:r>
          </w:p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  <w:p w:rsidR="00053677" w:rsidRPr="007A0249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Chooses from a range of strategies to plan writing</w:t>
            </w:r>
          </w:p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details to create meaning for the reader</w:t>
            </w:r>
          </w:p>
          <w:p w:rsidR="00053677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  <w:p w:rsidR="00053677" w:rsidRPr="007A0249" w:rsidRDefault="00053677" w:rsidP="000812A1">
            <w:pPr>
              <w:ind w:right="72"/>
              <w:rPr>
                <w:rFonts w:ascii="Arial Narrow" w:hAnsi="Arial Narrow"/>
                <w:sz w:val="16"/>
              </w:rPr>
            </w:pPr>
          </w:p>
        </w:tc>
      </w:tr>
    </w:tbl>
    <w:p w:rsidR="00053677" w:rsidRPr="007A0249" w:rsidRDefault="00053677" w:rsidP="00053677">
      <w:pPr>
        <w:tabs>
          <w:tab w:val="left" w:pos="2130"/>
        </w:tabs>
        <w:rPr>
          <w:rFonts w:ascii="Arial Narrow" w:hAnsi="Arial Narrow"/>
          <w:sz w:val="16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7.25pt;margin-top:4.8pt;width:589.5pt;height:37.7pt;z-index:251661312;mso-position-horizontal-relative:text;mso-position-vertical-relative:text;mso-width-relative:margin;mso-height-relative:margin">
            <v:textbox>
              <w:txbxContent>
                <w:p w:rsidR="00053677" w:rsidRPr="000D7EA2" w:rsidRDefault="00053677" w:rsidP="000536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Comments:</w:t>
                  </w:r>
                </w:p>
              </w:txbxContent>
            </v:textbox>
          </v:shape>
        </w:pict>
      </w:r>
      <w:r w:rsidRPr="000D7EA2">
        <w:rPr>
          <w:rFonts w:ascii="Arial Narrow" w:hAnsi="Arial Narrow"/>
          <w:noProof/>
          <w:sz w:val="16"/>
          <w:lang w:eastAsia="zh-TW"/>
        </w:rPr>
        <w:pict>
          <v:shape id="_x0000_s1026" type="#_x0000_t202" style="position:absolute;margin-left:-1.5pt;margin-top:4.8pt;width:130.5pt;height:37.7pt;z-index:251660288;mso-position-horizontal-relative:text;mso-position-vertical-relative:text;mso-width-relative:margin;mso-height-relative:margin">
            <v:textbox>
              <w:txbxContent>
                <w:p w:rsidR="00053677" w:rsidRPr="000D7EA2" w:rsidRDefault="00053677" w:rsidP="000536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Score: _______</w:t>
                  </w:r>
                </w:p>
              </w:txbxContent>
            </v:textbox>
          </v:shape>
        </w:pict>
      </w:r>
      <w:r>
        <w:rPr>
          <w:rFonts w:ascii="Arial Narrow" w:hAnsi="Arial Narrow"/>
          <w:sz w:val="16"/>
        </w:rPr>
        <w:tab/>
      </w:r>
    </w:p>
    <w:p w:rsidR="00E413B0" w:rsidRDefault="00053677" w:rsidP="00053677">
      <w:pPr>
        <w:tabs>
          <w:tab w:val="left" w:pos="3180"/>
        </w:tabs>
      </w:pPr>
      <w:r>
        <w:tab/>
      </w:r>
    </w:p>
    <w:sectPr w:rsidR="00E413B0" w:rsidSect="00CC6941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53677"/>
    <w:rsid w:val="00053677"/>
    <w:rsid w:val="00893D85"/>
    <w:rsid w:val="00E413B0"/>
    <w:rsid w:val="00F4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7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53677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053677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053677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3677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053677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053677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dcterms:created xsi:type="dcterms:W3CDTF">2012-02-28T13:48:00Z</dcterms:created>
  <dcterms:modified xsi:type="dcterms:W3CDTF">2012-02-28T14:01:00Z</dcterms:modified>
</cp:coreProperties>
</file>